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2C6FE">
      <w:pPr>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询价采购公告</w:t>
      </w:r>
    </w:p>
    <w:bookmarkEnd w:id="0"/>
    <w:p w14:paraId="5BA22B79">
      <w:pPr>
        <w:rPr>
          <w:rFonts w:hint="eastAsia" w:ascii="仿宋_GB2312" w:hAnsi="仿宋_GB2312" w:eastAsia="仿宋_GB2312" w:cs="仿宋_GB2312"/>
          <w:sz w:val="32"/>
          <w:szCs w:val="32"/>
        </w:rPr>
      </w:pPr>
    </w:p>
    <w:p w14:paraId="2767E81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我院为建设何世平省名中医工作室，本项目拟采购名中医工作室业务开展所需办公设备一批。</w:t>
      </w:r>
    </w:p>
    <w:p w14:paraId="33A3F2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一、项目基本情况</w:t>
      </w:r>
    </w:p>
    <w:p w14:paraId="59FD09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项目名称：</w:t>
      </w:r>
      <w:r>
        <w:rPr>
          <w:rFonts w:hint="default" w:ascii="Times New Roman" w:hAnsi="Times New Roman" w:eastAsia="仿宋_GB2312" w:cs="Times New Roman"/>
          <w:sz w:val="32"/>
          <w:szCs w:val="32"/>
          <w:lang w:eastAsia="zh-CN"/>
        </w:rPr>
        <w:t>德阳市罗江区中医医院</w:t>
      </w:r>
      <w:r>
        <w:rPr>
          <w:rFonts w:hint="default" w:ascii="Times New Roman" w:hAnsi="Times New Roman" w:eastAsia="仿宋_GB2312" w:cs="Times New Roman"/>
          <w:sz w:val="32"/>
          <w:szCs w:val="32"/>
          <w:lang w:val="en-US" w:eastAsia="zh-CN"/>
        </w:rPr>
        <w:t>2024年省名中医工作室办公设备采购项目</w:t>
      </w:r>
    </w:p>
    <w:p w14:paraId="6B5F9F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采购方式：询价</w:t>
      </w:r>
      <w:r>
        <w:rPr>
          <w:rFonts w:hint="default" w:ascii="Times New Roman" w:hAnsi="Times New Roman" w:eastAsia="仿宋_GB2312" w:cs="Times New Roman"/>
          <w:sz w:val="32"/>
          <w:szCs w:val="32"/>
          <w:lang w:eastAsia="zh-CN"/>
        </w:rPr>
        <w:t>采购</w:t>
      </w:r>
    </w:p>
    <w:p w14:paraId="0E8A39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预算金额：</w:t>
      </w:r>
      <w:r>
        <w:rPr>
          <w:rFonts w:hint="default" w:ascii="Times New Roman" w:hAnsi="Times New Roman" w:eastAsia="仿宋_GB2312" w:cs="Times New Roman"/>
          <w:sz w:val="32"/>
          <w:szCs w:val="32"/>
          <w:lang w:val="en-US" w:eastAsia="zh-CN"/>
        </w:rPr>
        <w:t>1.675万元</w:t>
      </w:r>
    </w:p>
    <w:p w14:paraId="13AEB2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采购需求：</w:t>
      </w:r>
    </w:p>
    <w:tbl>
      <w:tblPr>
        <w:tblStyle w:val="6"/>
        <w:tblW w:w="8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321"/>
        <w:gridCol w:w="772"/>
        <w:gridCol w:w="1232"/>
        <w:gridCol w:w="1332"/>
        <w:gridCol w:w="1486"/>
      </w:tblGrid>
      <w:tr w14:paraId="5385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72" w:type="dxa"/>
            <w:vAlign w:val="center"/>
          </w:tcPr>
          <w:p w14:paraId="503D5C04">
            <w:pPr>
              <w:widowControl w:val="0"/>
              <w:spacing w:before="181" w:line="581" w:lineRule="exact"/>
              <w:jc w:val="center"/>
              <w:rPr>
                <w:rFonts w:hint="default" w:ascii="Times New Roman" w:hAnsi="Times New Roman" w:eastAsia="仿宋_GB2312" w:cs="Times New Roman"/>
                <w:b/>
                <w:bCs/>
                <w:spacing w:val="16"/>
                <w:position w:val="18"/>
                <w:sz w:val="21"/>
                <w:szCs w:val="21"/>
                <w:vertAlign w:val="baseline"/>
                <w:lang w:eastAsia="zh-CN"/>
              </w:rPr>
            </w:pPr>
            <w:r>
              <w:rPr>
                <w:rFonts w:hint="default" w:ascii="Times New Roman" w:hAnsi="Times New Roman" w:eastAsia="仿宋_GB2312" w:cs="Times New Roman"/>
                <w:b/>
                <w:bCs/>
                <w:spacing w:val="16"/>
                <w:position w:val="18"/>
                <w:sz w:val="21"/>
                <w:szCs w:val="21"/>
                <w:vertAlign w:val="baseline"/>
                <w:lang w:eastAsia="zh-CN"/>
              </w:rPr>
              <w:t>序号</w:t>
            </w:r>
          </w:p>
        </w:tc>
        <w:tc>
          <w:tcPr>
            <w:tcW w:w="3321" w:type="dxa"/>
            <w:vAlign w:val="center"/>
          </w:tcPr>
          <w:p w14:paraId="59D3675C">
            <w:pPr>
              <w:widowControl w:val="0"/>
              <w:spacing w:before="181" w:line="581" w:lineRule="exact"/>
              <w:jc w:val="center"/>
              <w:rPr>
                <w:rFonts w:hint="default" w:ascii="Times New Roman" w:hAnsi="Times New Roman" w:eastAsia="仿宋_GB2312" w:cs="Times New Roman"/>
                <w:b/>
                <w:bCs/>
                <w:spacing w:val="16"/>
                <w:position w:val="18"/>
                <w:sz w:val="21"/>
                <w:szCs w:val="21"/>
                <w:vertAlign w:val="baseline"/>
                <w:lang w:eastAsia="zh-CN"/>
              </w:rPr>
            </w:pPr>
            <w:r>
              <w:rPr>
                <w:rFonts w:hint="default" w:ascii="Times New Roman" w:hAnsi="Times New Roman" w:eastAsia="仿宋_GB2312" w:cs="Times New Roman"/>
                <w:b/>
                <w:bCs/>
                <w:spacing w:val="16"/>
                <w:position w:val="18"/>
                <w:sz w:val="21"/>
                <w:szCs w:val="21"/>
                <w:vertAlign w:val="baseline"/>
                <w:lang w:eastAsia="zh-CN"/>
              </w:rPr>
              <w:t>名称</w:t>
            </w:r>
          </w:p>
        </w:tc>
        <w:tc>
          <w:tcPr>
            <w:tcW w:w="772" w:type="dxa"/>
            <w:vAlign w:val="center"/>
          </w:tcPr>
          <w:p w14:paraId="087E6017">
            <w:pPr>
              <w:widowControl w:val="0"/>
              <w:spacing w:before="181" w:line="581" w:lineRule="exact"/>
              <w:jc w:val="center"/>
              <w:rPr>
                <w:rFonts w:hint="default" w:ascii="Times New Roman" w:hAnsi="Times New Roman" w:eastAsia="仿宋_GB2312" w:cs="Times New Roman"/>
                <w:b/>
                <w:bCs/>
                <w:spacing w:val="16"/>
                <w:position w:val="18"/>
                <w:sz w:val="21"/>
                <w:szCs w:val="21"/>
                <w:vertAlign w:val="baseline"/>
                <w:lang w:eastAsia="zh-CN"/>
              </w:rPr>
            </w:pPr>
            <w:r>
              <w:rPr>
                <w:rFonts w:hint="default" w:ascii="Times New Roman" w:hAnsi="Times New Roman" w:eastAsia="仿宋_GB2312" w:cs="Times New Roman"/>
                <w:b/>
                <w:bCs/>
                <w:spacing w:val="16"/>
                <w:position w:val="18"/>
                <w:sz w:val="21"/>
                <w:szCs w:val="21"/>
                <w:vertAlign w:val="baseline"/>
                <w:lang w:eastAsia="zh-CN"/>
              </w:rPr>
              <w:t>数量</w:t>
            </w:r>
          </w:p>
        </w:tc>
        <w:tc>
          <w:tcPr>
            <w:tcW w:w="1232" w:type="dxa"/>
            <w:vAlign w:val="center"/>
          </w:tcPr>
          <w:p w14:paraId="3232DD78">
            <w:pPr>
              <w:widowControl w:val="0"/>
              <w:spacing w:before="181" w:line="581" w:lineRule="exact"/>
              <w:jc w:val="center"/>
              <w:rPr>
                <w:rFonts w:hint="default" w:ascii="Times New Roman" w:hAnsi="Times New Roman" w:eastAsia="仿宋_GB2312" w:cs="Times New Roman"/>
                <w:b/>
                <w:bCs/>
                <w:spacing w:val="16"/>
                <w:position w:val="18"/>
                <w:sz w:val="21"/>
                <w:szCs w:val="21"/>
                <w:vertAlign w:val="baseline"/>
                <w:lang w:eastAsia="zh-CN"/>
              </w:rPr>
            </w:pPr>
            <w:r>
              <w:rPr>
                <w:rFonts w:hint="default" w:ascii="Times New Roman" w:hAnsi="Times New Roman" w:eastAsia="仿宋_GB2312" w:cs="Times New Roman"/>
                <w:b/>
                <w:bCs/>
                <w:spacing w:val="16"/>
                <w:position w:val="18"/>
                <w:sz w:val="21"/>
                <w:szCs w:val="21"/>
                <w:vertAlign w:val="baseline"/>
                <w:lang w:eastAsia="zh-CN"/>
              </w:rPr>
              <w:t>预算单价（万元）</w:t>
            </w:r>
          </w:p>
        </w:tc>
        <w:tc>
          <w:tcPr>
            <w:tcW w:w="1332" w:type="dxa"/>
            <w:vAlign w:val="center"/>
          </w:tcPr>
          <w:p w14:paraId="4B2C1F17">
            <w:pPr>
              <w:widowControl w:val="0"/>
              <w:spacing w:before="181" w:line="581" w:lineRule="exact"/>
              <w:jc w:val="center"/>
              <w:rPr>
                <w:rFonts w:hint="default" w:ascii="Times New Roman" w:hAnsi="Times New Roman" w:eastAsia="仿宋_GB2312" w:cs="Times New Roman"/>
                <w:b/>
                <w:bCs/>
                <w:spacing w:val="16"/>
                <w:position w:val="18"/>
                <w:sz w:val="21"/>
                <w:szCs w:val="21"/>
                <w:vertAlign w:val="baseline"/>
                <w:lang w:eastAsia="zh-CN"/>
              </w:rPr>
            </w:pPr>
            <w:r>
              <w:rPr>
                <w:rFonts w:hint="default" w:ascii="Times New Roman" w:hAnsi="Times New Roman" w:eastAsia="仿宋_GB2312" w:cs="Times New Roman"/>
                <w:b/>
                <w:bCs/>
                <w:spacing w:val="16"/>
                <w:position w:val="18"/>
                <w:sz w:val="21"/>
                <w:szCs w:val="21"/>
                <w:vertAlign w:val="baseline"/>
                <w:lang w:eastAsia="zh-CN"/>
              </w:rPr>
              <w:t>预算金额（万元）</w:t>
            </w:r>
          </w:p>
        </w:tc>
        <w:tc>
          <w:tcPr>
            <w:tcW w:w="1486" w:type="dxa"/>
            <w:vAlign w:val="center"/>
          </w:tcPr>
          <w:p w14:paraId="63174193">
            <w:pPr>
              <w:widowControl w:val="0"/>
              <w:spacing w:before="181" w:line="581" w:lineRule="exact"/>
              <w:jc w:val="center"/>
              <w:rPr>
                <w:rFonts w:hint="default" w:ascii="Times New Roman" w:hAnsi="Times New Roman" w:eastAsia="仿宋_GB2312" w:cs="Times New Roman"/>
                <w:b/>
                <w:bCs/>
                <w:spacing w:val="16"/>
                <w:position w:val="18"/>
                <w:sz w:val="21"/>
                <w:szCs w:val="21"/>
                <w:vertAlign w:val="baseline"/>
                <w:lang w:eastAsia="zh-CN"/>
              </w:rPr>
            </w:pPr>
            <w:r>
              <w:rPr>
                <w:rFonts w:hint="default" w:ascii="Times New Roman" w:hAnsi="Times New Roman" w:eastAsia="仿宋_GB2312" w:cs="Times New Roman"/>
                <w:b/>
                <w:bCs/>
                <w:spacing w:val="16"/>
                <w:position w:val="18"/>
                <w:sz w:val="21"/>
                <w:szCs w:val="21"/>
                <w:vertAlign w:val="baseline"/>
                <w:lang w:eastAsia="zh-CN"/>
              </w:rPr>
              <w:t>备注</w:t>
            </w:r>
          </w:p>
        </w:tc>
      </w:tr>
      <w:tr w14:paraId="7CF2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72" w:type="dxa"/>
          </w:tcPr>
          <w:p w14:paraId="0A64810C">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1</w:t>
            </w:r>
          </w:p>
        </w:tc>
        <w:tc>
          <w:tcPr>
            <w:tcW w:w="3321" w:type="dxa"/>
          </w:tcPr>
          <w:p w14:paraId="5D545C45">
            <w:pPr>
              <w:widowControl w:val="0"/>
              <w:spacing w:before="181" w:line="581" w:lineRule="exact"/>
              <w:rPr>
                <w:rFonts w:hint="default" w:ascii="Times New Roman" w:hAnsi="Times New Roman" w:eastAsia="仿宋_GB2312" w:cs="Times New Roman"/>
                <w:spacing w:val="16"/>
                <w:position w:val="18"/>
                <w:sz w:val="21"/>
                <w:szCs w:val="21"/>
                <w:vertAlign w:val="baseline"/>
                <w:lang w:eastAsia="zh-CN"/>
              </w:rPr>
            </w:pPr>
            <w:r>
              <w:rPr>
                <w:rFonts w:hint="default" w:ascii="Times New Roman" w:hAnsi="Times New Roman" w:eastAsia="仿宋_GB2312" w:cs="Times New Roman"/>
                <w:spacing w:val="16"/>
                <w:position w:val="18"/>
                <w:sz w:val="21"/>
                <w:szCs w:val="21"/>
                <w:vertAlign w:val="baseline"/>
                <w:lang w:eastAsia="zh-CN"/>
              </w:rPr>
              <w:t>硬盘（便携式移动硬盘）</w:t>
            </w:r>
          </w:p>
        </w:tc>
        <w:tc>
          <w:tcPr>
            <w:tcW w:w="772" w:type="dxa"/>
          </w:tcPr>
          <w:p w14:paraId="188423A5">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3</w:t>
            </w:r>
          </w:p>
        </w:tc>
        <w:tc>
          <w:tcPr>
            <w:tcW w:w="1232" w:type="dxa"/>
          </w:tcPr>
          <w:p w14:paraId="20098436">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0.045</w:t>
            </w:r>
          </w:p>
        </w:tc>
        <w:tc>
          <w:tcPr>
            <w:tcW w:w="1332" w:type="dxa"/>
          </w:tcPr>
          <w:p w14:paraId="1ED7DC7E">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0.135</w:t>
            </w:r>
          </w:p>
        </w:tc>
        <w:tc>
          <w:tcPr>
            <w:tcW w:w="1486" w:type="dxa"/>
            <w:vMerge w:val="restart"/>
            <w:vAlign w:val="center"/>
          </w:tcPr>
          <w:p w14:paraId="4B617AAD">
            <w:pPr>
              <w:widowControl w:val="0"/>
              <w:spacing w:before="181" w:line="581" w:lineRule="exact"/>
              <w:jc w:val="center"/>
              <w:rPr>
                <w:rFonts w:hint="default" w:ascii="Times New Roman" w:hAnsi="Times New Roman" w:eastAsia="仿宋_GB2312" w:cs="Times New Roman"/>
                <w:spacing w:val="16"/>
                <w:position w:val="18"/>
                <w:sz w:val="21"/>
                <w:szCs w:val="21"/>
                <w:vertAlign w:val="baseline"/>
              </w:rPr>
            </w:pPr>
            <w:r>
              <w:rPr>
                <w:rFonts w:hint="default" w:ascii="Times New Roman" w:hAnsi="Times New Roman" w:eastAsia="仿宋_GB2312" w:cs="Times New Roman"/>
                <w:spacing w:val="7"/>
                <w:sz w:val="24"/>
                <w:szCs w:val="24"/>
              </w:rPr>
              <w:t>详见采购需求附件</w:t>
            </w:r>
          </w:p>
        </w:tc>
      </w:tr>
      <w:tr w14:paraId="5033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72" w:type="dxa"/>
          </w:tcPr>
          <w:p w14:paraId="4E536B88">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2</w:t>
            </w:r>
          </w:p>
        </w:tc>
        <w:tc>
          <w:tcPr>
            <w:tcW w:w="3321" w:type="dxa"/>
          </w:tcPr>
          <w:p w14:paraId="78676E39">
            <w:pPr>
              <w:widowControl w:val="0"/>
              <w:spacing w:before="181" w:line="581" w:lineRule="exact"/>
              <w:rPr>
                <w:rFonts w:hint="default" w:ascii="Times New Roman" w:hAnsi="Times New Roman" w:eastAsia="仿宋_GB2312" w:cs="Times New Roman"/>
                <w:spacing w:val="16"/>
                <w:position w:val="18"/>
                <w:sz w:val="21"/>
                <w:szCs w:val="21"/>
                <w:vertAlign w:val="baseline"/>
                <w:lang w:eastAsia="zh-CN"/>
              </w:rPr>
            </w:pPr>
            <w:r>
              <w:rPr>
                <w:rFonts w:hint="default" w:ascii="Times New Roman" w:hAnsi="Times New Roman" w:eastAsia="仿宋_GB2312" w:cs="Times New Roman"/>
                <w:spacing w:val="16"/>
                <w:position w:val="18"/>
                <w:sz w:val="21"/>
                <w:szCs w:val="21"/>
                <w:vertAlign w:val="baseline"/>
                <w:lang w:eastAsia="zh-CN"/>
              </w:rPr>
              <w:t>数码相机</w:t>
            </w:r>
          </w:p>
        </w:tc>
        <w:tc>
          <w:tcPr>
            <w:tcW w:w="772" w:type="dxa"/>
          </w:tcPr>
          <w:p w14:paraId="130A84E0">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1</w:t>
            </w:r>
          </w:p>
        </w:tc>
        <w:tc>
          <w:tcPr>
            <w:tcW w:w="1232" w:type="dxa"/>
          </w:tcPr>
          <w:p w14:paraId="57AFC127">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1.4</w:t>
            </w:r>
          </w:p>
        </w:tc>
        <w:tc>
          <w:tcPr>
            <w:tcW w:w="1332" w:type="dxa"/>
          </w:tcPr>
          <w:p w14:paraId="4C52529E">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1.4</w:t>
            </w:r>
          </w:p>
        </w:tc>
        <w:tc>
          <w:tcPr>
            <w:tcW w:w="1486" w:type="dxa"/>
            <w:vMerge w:val="continue"/>
          </w:tcPr>
          <w:p w14:paraId="13DB78A7">
            <w:pPr>
              <w:widowControl w:val="0"/>
              <w:spacing w:before="181" w:line="581" w:lineRule="exact"/>
              <w:rPr>
                <w:rFonts w:hint="default" w:ascii="Times New Roman" w:hAnsi="Times New Roman" w:eastAsia="仿宋_GB2312" w:cs="Times New Roman"/>
                <w:spacing w:val="16"/>
                <w:position w:val="18"/>
                <w:sz w:val="21"/>
                <w:szCs w:val="21"/>
                <w:vertAlign w:val="baseline"/>
              </w:rPr>
            </w:pPr>
          </w:p>
        </w:tc>
      </w:tr>
      <w:tr w14:paraId="3904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72" w:type="dxa"/>
          </w:tcPr>
          <w:p w14:paraId="2C5FD049">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3</w:t>
            </w:r>
          </w:p>
        </w:tc>
        <w:tc>
          <w:tcPr>
            <w:tcW w:w="3321" w:type="dxa"/>
          </w:tcPr>
          <w:p w14:paraId="673A9897">
            <w:pPr>
              <w:widowControl w:val="0"/>
              <w:spacing w:before="181" w:line="581" w:lineRule="exact"/>
              <w:rPr>
                <w:rFonts w:hint="default" w:ascii="Times New Roman" w:hAnsi="Times New Roman" w:eastAsia="仿宋_GB2312" w:cs="Times New Roman"/>
                <w:spacing w:val="16"/>
                <w:position w:val="18"/>
                <w:sz w:val="21"/>
                <w:szCs w:val="21"/>
                <w:vertAlign w:val="baseline"/>
                <w:lang w:eastAsia="zh-CN"/>
              </w:rPr>
            </w:pPr>
            <w:r>
              <w:rPr>
                <w:rFonts w:hint="default" w:ascii="Times New Roman" w:hAnsi="Times New Roman" w:eastAsia="仿宋_GB2312" w:cs="Times New Roman"/>
                <w:spacing w:val="16"/>
                <w:position w:val="18"/>
                <w:sz w:val="21"/>
                <w:szCs w:val="21"/>
                <w:vertAlign w:val="baseline"/>
                <w:lang w:eastAsia="zh-CN"/>
              </w:rPr>
              <w:t>录音笔</w:t>
            </w:r>
          </w:p>
        </w:tc>
        <w:tc>
          <w:tcPr>
            <w:tcW w:w="772" w:type="dxa"/>
          </w:tcPr>
          <w:p w14:paraId="0B5EADF3">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1</w:t>
            </w:r>
          </w:p>
        </w:tc>
        <w:tc>
          <w:tcPr>
            <w:tcW w:w="1232" w:type="dxa"/>
          </w:tcPr>
          <w:p w14:paraId="684A844F">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0.04</w:t>
            </w:r>
          </w:p>
        </w:tc>
        <w:tc>
          <w:tcPr>
            <w:tcW w:w="1332" w:type="dxa"/>
          </w:tcPr>
          <w:p w14:paraId="79357399">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0.04</w:t>
            </w:r>
          </w:p>
        </w:tc>
        <w:tc>
          <w:tcPr>
            <w:tcW w:w="1486" w:type="dxa"/>
            <w:vMerge w:val="continue"/>
          </w:tcPr>
          <w:p w14:paraId="60CEE772">
            <w:pPr>
              <w:widowControl w:val="0"/>
              <w:spacing w:before="181" w:line="581" w:lineRule="exact"/>
              <w:rPr>
                <w:rFonts w:hint="default" w:ascii="Times New Roman" w:hAnsi="Times New Roman" w:eastAsia="仿宋_GB2312" w:cs="Times New Roman"/>
                <w:spacing w:val="16"/>
                <w:position w:val="18"/>
                <w:sz w:val="21"/>
                <w:szCs w:val="21"/>
                <w:vertAlign w:val="baseline"/>
              </w:rPr>
            </w:pPr>
          </w:p>
        </w:tc>
      </w:tr>
      <w:tr w14:paraId="588B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72" w:type="dxa"/>
          </w:tcPr>
          <w:p w14:paraId="17336172">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4</w:t>
            </w:r>
          </w:p>
        </w:tc>
        <w:tc>
          <w:tcPr>
            <w:tcW w:w="3321" w:type="dxa"/>
          </w:tcPr>
          <w:p w14:paraId="25343B01">
            <w:pPr>
              <w:widowControl w:val="0"/>
              <w:spacing w:before="181" w:line="581" w:lineRule="exact"/>
              <w:rPr>
                <w:rFonts w:hint="default" w:ascii="Times New Roman" w:hAnsi="Times New Roman" w:eastAsia="仿宋_GB2312" w:cs="Times New Roman"/>
                <w:spacing w:val="16"/>
                <w:position w:val="18"/>
                <w:sz w:val="21"/>
                <w:szCs w:val="21"/>
                <w:vertAlign w:val="baseline"/>
                <w:lang w:eastAsia="zh-CN"/>
              </w:rPr>
            </w:pPr>
            <w:r>
              <w:rPr>
                <w:rFonts w:hint="default" w:ascii="Times New Roman" w:hAnsi="Times New Roman" w:eastAsia="仿宋_GB2312" w:cs="Times New Roman"/>
                <w:spacing w:val="16"/>
                <w:position w:val="18"/>
                <w:sz w:val="21"/>
                <w:szCs w:val="21"/>
                <w:vertAlign w:val="baseline"/>
                <w:lang w:eastAsia="zh-CN"/>
              </w:rPr>
              <w:t>文件柜</w:t>
            </w:r>
          </w:p>
        </w:tc>
        <w:tc>
          <w:tcPr>
            <w:tcW w:w="772" w:type="dxa"/>
          </w:tcPr>
          <w:p w14:paraId="463C8C72">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2</w:t>
            </w:r>
          </w:p>
        </w:tc>
        <w:tc>
          <w:tcPr>
            <w:tcW w:w="1232" w:type="dxa"/>
          </w:tcPr>
          <w:p w14:paraId="0AB2B8D8">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0.05</w:t>
            </w:r>
          </w:p>
        </w:tc>
        <w:tc>
          <w:tcPr>
            <w:tcW w:w="1332" w:type="dxa"/>
          </w:tcPr>
          <w:p w14:paraId="6171DE55">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0.1</w:t>
            </w:r>
          </w:p>
        </w:tc>
        <w:tc>
          <w:tcPr>
            <w:tcW w:w="1486" w:type="dxa"/>
            <w:vMerge w:val="continue"/>
          </w:tcPr>
          <w:p w14:paraId="6368BD3F">
            <w:pPr>
              <w:widowControl w:val="0"/>
              <w:spacing w:before="181" w:line="581" w:lineRule="exact"/>
              <w:rPr>
                <w:rFonts w:hint="default" w:ascii="Times New Roman" w:hAnsi="Times New Roman" w:eastAsia="仿宋_GB2312" w:cs="Times New Roman"/>
                <w:spacing w:val="16"/>
                <w:position w:val="18"/>
                <w:sz w:val="21"/>
                <w:szCs w:val="21"/>
                <w:vertAlign w:val="baseline"/>
              </w:rPr>
            </w:pPr>
          </w:p>
        </w:tc>
      </w:tr>
      <w:tr w14:paraId="20D1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72" w:type="dxa"/>
          </w:tcPr>
          <w:p w14:paraId="14A72B10">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eastAsia="zh-CN"/>
              </w:rPr>
            </w:pPr>
            <w:r>
              <w:rPr>
                <w:rFonts w:hint="default" w:ascii="Times New Roman" w:hAnsi="Times New Roman" w:eastAsia="仿宋_GB2312" w:cs="Times New Roman"/>
                <w:spacing w:val="16"/>
                <w:position w:val="18"/>
                <w:sz w:val="21"/>
                <w:szCs w:val="21"/>
                <w:vertAlign w:val="baseline"/>
                <w:lang w:eastAsia="zh-CN"/>
              </w:rPr>
              <w:t>合计</w:t>
            </w:r>
          </w:p>
        </w:tc>
        <w:tc>
          <w:tcPr>
            <w:tcW w:w="3321" w:type="dxa"/>
          </w:tcPr>
          <w:p w14:paraId="2C64C8B0">
            <w:pPr>
              <w:widowControl w:val="0"/>
              <w:spacing w:before="181" w:line="581" w:lineRule="exact"/>
              <w:rPr>
                <w:rFonts w:hint="default" w:ascii="Times New Roman" w:hAnsi="Times New Roman" w:eastAsia="仿宋_GB2312" w:cs="Times New Roman"/>
                <w:spacing w:val="16"/>
                <w:position w:val="18"/>
                <w:sz w:val="21"/>
                <w:szCs w:val="21"/>
                <w:vertAlign w:val="baseline"/>
              </w:rPr>
            </w:pPr>
          </w:p>
        </w:tc>
        <w:tc>
          <w:tcPr>
            <w:tcW w:w="772" w:type="dxa"/>
          </w:tcPr>
          <w:p w14:paraId="26082771">
            <w:pPr>
              <w:widowControl w:val="0"/>
              <w:spacing w:before="181" w:line="581" w:lineRule="exact"/>
              <w:jc w:val="center"/>
              <w:rPr>
                <w:rFonts w:hint="default" w:ascii="Times New Roman" w:hAnsi="Times New Roman" w:eastAsia="仿宋_GB2312" w:cs="Times New Roman"/>
                <w:spacing w:val="16"/>
                <w:position w:val="18"/>
                <w:sz w:val="21"/>
                <w:szCs w:val="21"/>
                <w:vertAlign w:val="baseline"/>
              </w:rPr>
            </w:pPr>
          </w:p>
        </w:tc>
        <w:tc>
          <w:tcPr>
            <w:tcW w:w="1232" w:type="dxa"/>
          </w:tcPr>
          <w:p w14:paraId="6053B875">
            <w:pPr>
              <w:widowControl w:val="0"/>
              <w:spacing w:before="181" w:line="581" w:lineRule="exact"/>
              <w:jc w:val="center"/>
              <w:rPr>
                <w:rFonts w:hint="default" w:ascii="Times New Roman" w:hAnsi="Times New Roman" w:eastAsia="仿宋_GB2312" w:cs="Times New Roman"/>
                <w:spacing w:val="16"/>
                <w:position w:val="18"/>
                <w:sz w:val="21"/>
                <w:szCs w:val="21"/>
                <w:vertAlign w:val="baseline"/>
              </w:rPr>
            </w:pPr>
          </w:p>
        </w:tc>
        <w:tc>
          <w:tcPr>
            <w:tcW w:w="1332" w:type="dxa"/>
          </w:tcPr>
          <w:p w14:paraId="70173ECD">
            <w:pPr>
              <w:widowControl w:val="0"/>
              <w:spacing w:before="181" w:line="581" w:lineRule="exact"/>
              <w:jc w:val="center"/>
              <w:rPr>
                <w:rFonts w:hint="default" w:ascii="Times New Roman" w:hAnsi="Times New Roman" w:eastAsia="仿宋_GB2312" w:cs="Times New Roman"/>
                <w:spacing w:val="16"/>
                <w:position w:val="18"/>
                <w:sz w:val="21"/>
                <w:szCs w:val="21"/>
                <w:vertAlign w:val="baseline"/>
                <w:lang w:val="en-US" w:eastAsia="zh-CN"/>
              </w:rPr>
            </w:pPr>
            <w:r>
              <w:rPr>
                <w:rFonts w:hint="default" w:ascii="Times New Roman" w:hAnsi="Times New Roman" w:eastAsia="仿宋_GB2312" w:cs="Times New Roman"/>
                <w:spacing w:val="16"/>
                <w:position w:val="18"/>
                <w:sz w:val="21"/>
                <w:szCs w:val="21"/>
                <w:vertAlign w:val="baseline"/>
                <w:lang w:val="en-US" w:eastAsia="zh-CN"/>
              </w:rPr>
              <w:t>1.675</w:t>
            </w:r>
          </w:p>
        </w:tc>
        <w:tc>
          <w:tcPr>
            <w:tcW w:w="1486" w:type="dxa"/>
          </w:tcPr>
          <w:p w14:paraId="6D38B31F">
            <w:pPr>
              <w:widowControl w:val="0"/>
              <w:spacing w:before="181" w:line="581" w:lineRule="exact"/>
              <w:rPr>
                <w:rFonts w:hint="default" w:ascii="Times New Roman" w:hAnsi="Times New Roman" w:eastAsia="仿宋_GB2312" w:cs="Times New Roman"/>
                <w:spacing w:val="16"/>
                <w:position w:val="18"/>
                <w:sz w:val="21"/>
                <w:szCs w:val="21"/>
                <w:vertAlign w:val="baseline"/>
              </w:rPr>
            </w:pPr>
          </w:p>
        </w:tc>
      </w:tr>
    </w:tbl>
    <w:p w14:paraId="1A7DB1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合同履行期限：自合同签订之日起</w:t>
      </w:r>
      <w:r>
        <w:rPr>
          <w:rFonts w:hint="default" w:ascii="Times New Roman" w:hAnsi="Times New Roman" w:eastAsia="仿宋_GB2312" w:cs="Times New Roman"/>
          <w:sz w:val="32"/>
          <w:szCs w:val="32"/>
          <w:lang w:val="en-US" w:eastAsia="zh-CN"/>
        </w:rPr>
        <w:t>30日历天</w:t>
      </w:r>
    </w:p>
    <w:p w14:paraId="100DC68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申请人资格要求</w:t>
      </w:r>
    </w:p>
    <w:p w14:paraId="22201DF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（一）比选申请人参加本次比选活动应具备下列条件：</w:t>
      </w:r>
    </w:p>
    <w:p w14:paraId="3C8878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1.具有独立承担民事责任的能力；</w:t>
      </w:r>
    </w:p>
    <w:p w14:paraId="5BB2ECF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2.具有良好的商业信誉和健全的财务会计制度；</w:t>
      </w:r>
    </w:p>
    <w:p w14:paraId="138BCC7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3.具有履行合同所必需的设备和专业技术能力；</w:t>
      </w:r>
    </w:p>
    <w:p w14:paraId="0D4575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4.具有依法缴纳税收和社会保障资金的良好记录；</w:t>
      </w:r>
    </w:p>
    <w:p w14:paraId="3AD01A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5.参加本次比选活动前三年内，在经营活动中没有重大违法记录；</w:t>
      </w:r>
    </w:p>
    <w:p w14:paraId="6EC0E3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6.法律、行政法规及本比选文件规定的其他条件。</w:t>
      </w:r>
    </w:p>
    <w:p w14:paraId="12F0570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（二）本项目特定的要求：无</w:t>
      </w:r>
    </w:p>
    <w:p w14:paraId="49C4DA5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三、获取采购文件</w:t>
      </w:r>
    </w:p>
    <w:p w14:paraId="319776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时间：自</w:t>
      </w:r>
      <w:r>
        <w:rPr>
          <w:rFonts w:hint="eastAsia" w:ascii="Times New Roman" w:hAnsi="Times New Roman" w:eastAsia="仿宋_GB2312" w:cs="Times New Roman"/>
          <w:sz w:val="32"/>
          <w:szCs w:val="32"/>
          <w:lang w:val="en-US" w:eastAsia="zh-CN"/>
        </w:rPr>
        <w:t>2024年10月15日至2024年10月18日，每日8时00分至12时00分,14时30分至17时30分（北京时间，休息日、法定节假日除外）。</w:t>
      </w:r>
    </w:p>
    <w:p w14:paraId="280A6E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地点：德阳市罗江区中医医院六楼信息科</w:t>
      </w:r>
    </w:p>
    <w:p w14:paraId="20464A8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方式：本项目采用现场获取采购文件或医院官网直接下载的方式获取采购文件。</w:t>
      </w:r>
    </w:p>
    <w:p w14:paraId="50F75D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四、响应文件提交</w:t>
      </w:r>
    </w:p>
    <w:p w14:paraId="7FC4312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截止时间：</w:t>
      </w:r>
      <w:r>
        <w:rPr>
          <w:rFonts w:hint="eastAsia" w:ascii="Times New Roman" w:hAnsi="Times New Roman" w:eastAsia="仿宋_GB2312" w:cs="Times New Roman"/>
          <w:sz w:val="32"/>
          <w:szCs w:val="32"/>
          <w:lang w:val="en-US" w:eastAsia="zh-CN"/>
        </w:rPr>
        <w:t>2024年10月24日15时00分00秒（北京时间）</w:t>
      </w:r>
    </w:p>
    <w:p w14:paraId="3FA1EB0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地点：德阳市罗江区中医医院五楼小会议室</w:t>
      </w:r>
    </w:p>
    <w:p w14:paraId="75BE44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五、询价/竞争性谈判/竞争性磋商时间及地点</w:t>
      </w:r>
    </w:p>
    <w:p w14:paraId="1DB472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时间：</w:t>
      </w:r>
      <w:r>
        <w:rPr>
          <w:rFonts w:hint="eastAsia" w:ascii="Times New Roman" w:hAnsi="Times New Roman" w:eastAsia="仿宋_GB2312" w:cs="Times New Roman"/>
          <w:sz w:val="32"/>
          <w:szCs w:val="32"/>
          <w:lang w:val="en-US" w:eastAsia="zh-CN"/>
        </w:rPr>
        <w:t>2024年10月24日15时00分00秒（北京时间）</w:t>
      </w:r>
    </w:p>
    <w:p w14:paraId="4C7C67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地点：德阳市罗江区中医医院五楼小会议室</w:t>
      </w:r>
    </w:p>
    <w:p w14:paraId="3D0005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六、公告期限</w:t>
      </w:r>
    </w:p>
    <w:p w14:paraId="66C177C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个工作日。</w:t>
      </w:r>
    </w:p>
    <w:p w14:paraId="095108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七、其他补充事宜</w:t>
      </w:r>
    </w:p>
    <w:p w14:paraId="35EE04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1F46BB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八、联系人及联系电话</w:t>
      </w:r>
    </w:p>
    <w:p w14:paraId="1F87EB7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联系人：李老师</w:t>
      </w:r>
    </w:p>
    <w:p w14:paraId="236351B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0838-3207120</w:t>
      </w:r>
    </w:p>
    <w:p w14:paraId="3553BF6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九、区卫健局监督电话：</w:t>
      </w:r>
      <w:r>
        <w:rPr>
          <w:rFonts w:hint="default" w:ascii="Times New Roman" w:hAnsi="Times New Roman" w:eastAsia="黑体" w:cs="Times New Roman"/>
          <w:sz w:val="32"/>
          <w:szCs w:val="32"/>
          <w:lang w:eastAsia="zh-CN"/>
        </w:rPr>
        <w:t>0838-3121039</w:t>
      </w:r>
    </w:p>
    <w:p w14:paraId="43221AFA">
      <w:pPr>
        <w:rPr>
          <w:rFonts w:hint="eastAsia"/>
        </w:rPr>
      </w:pPr>
    </w:p>
    <w:p w14:paraId="21F5C51A">
      <w:pPr>
        <w:keepNext w:val="0"/>
        <w:keepLines w:val="0"/>
        <w:pageBreakBefore w:val="0"/>
        <w:widowControl/>
        <w:kinsoku w:val="0"/>
        <w:wordWrap/>
        <w:overflowPunct/>
        <w:topLinePunct w:val="0"/>
        <w:autoSpaceDE w:val="0"/>
        <w:autoSpaceDN w:val="0"/>
        <w:bidi w:val="0"/>
        <w:adjustRightInd w:val="0"/>
        <w:snapToGrid w:val="0"/>
        <w:spacing w:line="560" w:lineRule="exact"/>
        <w:ind w:left="1918" w:leftChars="304" w:hanging="1280" w:hangingChars="4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lang w:eastAsia="zh-CN"/>
        </w:rPr>
        <w:t>德阳市罗江区中医医院</w:t>
      </w:r>
      <w:r>
        <w:rPr>
          <w:rFonts w:hint="default" w:ascii="Times New Roman" w:hAnsi="Times New Roman" w:eastAsia="仿宋_GB2312" w:cs="Times New Roman"/>
          <w:sz w:val="32"/>
          <w:szCs w:val="32"/>
          <w:lang w:val="en-US" w:eastAsia="zh-CN"/>
        </w:rPr>
        <w:t>2024年省名中医工作室办公设备采购项目需求参数</w:t>
      </w:r>
    </w:p>
    <w:p w14:paraId="4BE94688">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承诺函</w:t>
      </w:r>
    </w:p>
    <w:p w14:paraId="1E0CB811">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3.报价明细表</w:t>
      </w:r>
    </w:p>
    <w:p w14:paraId="65706B08">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4.报价明细表</w:t>
      </w:r>
    </w:p>
    <w:p w14:paraId="79BC18A8">
      <w:pPr>
        <w:keepNext w:val="0"/>
        <w:keepLines w:val="0"/>
        <w:pageBreakBefore w:val="0"/>
        <w:widowControl/>
        <w:kinsoku w:val="0"/>
        <w:wordWrap/>
        <w:overflowPunct/>
        <w:topLinePunct w:val="0"/>
        <w:autoSpaceDE w:val="0"/>
        <w:autoSpaceDN w:val="0"/>
        <w:bidi w:val="0"/>
        <w:adjustRightInd w:val="0"/>
        <w:snapToGrid w:val="0"/>
        <w:spacing w:line="560" w:lineRule="exact"/>
        <w:ind w:firstLine="1600" w:firstLineChars="5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5.供应商需提交的材料</w:t>
      </w:r>
    </w:p>
    <w:p w14:paraId="2397D38B">
      <w:pPr>
        <w:pStyle w:val="2"/>
        <w:rPr>
          <w:rFonts w:hint="default"/>
          <w:lang w:val="en-US" w:eastAsia="zh-CN"/>
        </w:rPr>
      </w:pPr>
    </w:p>
    <w:p w14:paraId="5F99C83F">
      <w:pPr>
        <w:keepNext w:val="0"/>
        <w:keepLines w:val="0"/>
        <w:pageBreakBefore w:val="0"/>
        <w:wordWrap/>
        <w:overflowPunct/>
        <w:topLinePunct w:val="0"/>
        <w:autoSpaceDE w:val="0"/>
        <w:autoSpaceDN w:val="0"/>
        <w:bidi w:val="0"/>
        <w:adjustRightInd w:val="0"/>
        <w:spacing w:line="560" w:lineRule="exac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2M5OGJjODNiOTMyNTVlMmJmMGIzYTI2MmQ0YzUifQ=="/>
  </w:docVars>
  <w:rsids>
    <w:rsidRoot w:val="21732AE4"/>
    <w:rsid w:val="10F63064"/>
    <w:rsid w:val="159F4151"/>
    <w:rsid w:val="21732AE4"/>
    <w:rsid w:val="30084DD5"/>
    <w:rsid w:val="55EF5E19"/>
    <w:rsid w:val="6AD626E6"/>
    <w:rsid w:val="7D1B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3"/>
    <w:next w:val="1"/>
    <w:unhideWhenUsed/>
    <w:qFormat/>
    <w:uiPriority w:val="99"/>
    <w:pPr>
      <w:spacing w:after="120"/>
    </w:pPr>
    <w:rPr>
      <w:rFonts w:ascii="Calibri" w:hAnsi="Calibri"/>
    </w:rPr>
  </w:style>
  <w:style w:type="paragraph" w:styleId="3">
    <w:name w:val="Plain Text"/>
    <w:basedOn w:val="1"/>
    <w:qFormat/>
    <w:uiPriority w:val="0"/>
    <w:rPr>
      <w:rFonts w:ascii="宋体" w:hAnsi="Courier New"/>
      <w:szCs w:val="2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2158</Words>
  <Characters>2340</Characters>
  <Lines>0</Lines>
  <Paragraphs>0</Paragraphs>
  <TotalTime>32</TotalTime>
  <ScaleCrop>false</ScaleCrop>
  <LinksUpToDate>false</LinksUpToDate>
  <CharactersWithSpaces>2620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2024-10-14T00:17:00Z</dcterms:created>
  <dc:creator>Administrator</dc:creator>
  <cp:lastModifiedBy>小太阳</cp:lastModifiedBy>
  <cp:lastPrinted>2024-10-14T03:58:00Z</cp:lastPrinted>
  <dcterms:modified xsi:type="dcterms:W3CDTF">2024-10-14T12:15:47Z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7410E650A91B498896E77537EAC8B185_13</vt:lpwstr>
  </property>
</Properties>
</file>