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5E0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rFonts w:ascii="Source Han Sans" w:hAnsi="Source Han Sans" w:eastAsia="Source Han Sans" w:cs="Source Han Sans"/>
          <w:i w:val="0"/>
          <w:iCs w:val="0"/>
          <w:caps w:val="0"/>
          <w:color w:val="000000"/>
          <w:spacing w:val="0"/>
          <w:sz w:val="24"/>
          <w:szCs w:val="24"/>
        </w:rPr>
      </w:pPr>
      <w:r>
        <w:rPr>
          <w:rStyle w:val="7"/>
          <w:rFonts w:ascii="仿宋_GB2312" w:hAnsi="Source Han Sans" w:eastAsia="仿宋_GB2312" w:cs="仿宋_GB2312"/>
          <w:i w:val="0"/>
          <w:iCs w:val="0"/>
          <w:caps w:val="0"/>
          <w:color w:val="000000"/>
          <w:spacing w:val="0"/>
          <w:sz w:val="30"/>
          <w:szCs w:val="30"/>
        </w:rPr>
        <w:t>德阳市罗江区</w:t>
      </w:r>
      <w:r>
        <w:rPr>
          <w:rStyle w:val="7"/>
          <w:rFonts w:hint="eastAsia" w:ascii="仿宋_GB2312" w:hAnsi="Source Han Sans" w:eastAsia="仿宋_GB2312" w:cs="仿宋_GB2312"/>
          <w:i w:val="0"/>
          <w:iCs w:val="0"/>
          <w:caps w:val="0"/>
          <w:color w:val="000000"/>
          <w:spacing w:val="0"/>
          <w:sz w:val="30"/>
          <w:szCs w:val="30"/>
          <w:lang w:eastAsia="zh-CN"/>
        </w:rPr>
        <w:t>中医</w:t>
      </w:r>
      <w:r>
        <w:rPr>
          <w:rStyle w:val="7"/>
          <w:rFonts w:ascii="仿宋_GB2312" w:hAnsi="Source Han Sans" w:eastAsia="仿宋_GB2312" w:cs="仿宋_GB2312"/>
          <w:i w:val="0"/>
          <w:iCs w:val="0"/>
          <w:caps w:val="0"/>
          <w:color w:val="000000"/>
          <w:spacing w:val="0"/>
          <w:sz w:val="30"/>
          <w:szCs w:val="30"/>
        </w:rPr>
        <w:t>医院</w:t>
      </w:r>
    </w:p>
    <w:p w14:paraId="19F8A2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rFonts w:hint="eastAsia" w:ascii="Source Han Sans" w:hAnsi="Source Han Sans" w:eastAsia="仿宋_GB2312" w:cs="Source Han Sans"/>
          <w:i w:val="0"/>
          <w:iCs w:val="0"/>
          <w:caps w:val="0"/>
          <w:color w:val="000000"/>
          <w:spacing w:val="0"/>
          <w:sz w:val="24"/>
          <w:szCs w:val="24"/>
          <w:lang w:val="en-US" w:eastAsia="zh-CN"/>
        </w:rPr>
      </w:pPr>
      <w:r>
        <w:rPr>
          <w:rStyle w:val="7"/>
          <w:rFonts w:hint="eastAsia" w:ascii="仿宋_GB2312" w:hAnsi="Source Han Sans" w:eastAsia="仿宋_GB2312" w:cs="仿宋_GB2312"/>
          <w:i w:val="0"/>
          <w:iCs w:val="0"/>
          <w:caps w:val="0"/>
          <w:color w:val="000000"/>
          <w:spacing w:val="0"/>
          <w:sz w:val="30"/>
          <w:szCs w:val="30"/>
        </w:rPr>
        <w:t>X射线安检机</w:t>
      </w:r>
      <w:r>
        <w:rPr>
          <w:rStyle w:val="7"/>
          <w:rFonts w:hint="eastAsia" w:ascii="仿宋_GB2312" w:hAnsi="Source Han Sans" w:eastAsia="仿宋_GB2312" w:cs="仿宋_GB2312"/>
          <w:i w:val="0"/>
          <w:iCs w:val="0"/>
          <w:caps w:val="0"/>
          <w:color w:val="000000"/>
          <w:spacing w:val="0"/>
          <w:sz w:val="30"/>
          <w:szCs w:val="30"/>
          <w:lang w:eastAsia="zh-CN"/>
        </w:rPr>
        <w:t>及防暴器材采购清单</w:t>
      </w:r>
    </w:p>
    <w:p w14:paraId="54AFEB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Source Han Sans" w:hAnsi="Source Han Sans" w:eastAsia="Source Han Sans" w:cs="Source Han Sans"/>
          <w:i w:val="0"/>
          <w:iCs w:val="0"/>
          <w:caps w:val="0"/>
          <w:color w:val="000000"/>
          <w:spacing w:val="0"/>
          <w:sz w:val="24"/>
          <w:szCs w:val="24"/>
        </w:rPr>
      </w:pPr>
      <w:r>
        <w:rPr>
          <w:rFonts w:hint="eastAsia" w:ascii="仿宋_GB2312" w:hAnsi="Source Han Sans" w:eastAsia="仿宋_GB2312" w:cs="仿宋_GB2312"/>
          <w:i w:val="0"/>
          <w:iCs w:val="0"/>
          <w:caps w:val="0"/>
          <w:color w:val="000000"/>
          <w:spacing w:val="0"/>
          <w:sz w:val="24"/>
          <w:szCs w:val="24"/>
        </w:rPr>
        <w:t>致各位供应商：</w:t>
      </w:r>
    </w:p>
    <w:p w14:paraId="3C82C1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Source Han Sans" w:hAnsi="Source Han Sans" w:eastAsia="Source Han Sans" w:cs="Source Han Sans"/>
          <w:i w:val="0"/>
          <w:iCs w:val="0"/>
          <w:caps w:val="0"/>
          <w:color w:val="000000"/>
          <w:spacing w:val="0"/>
          <w:sz w:val="24"/>
          <w:szCs w:val="24"/>
        </w:rPr>
      </w:pPr>
      <w:r>
        <w:rPr>
          <w:rStyle w:val="7"/>
          <w:rFonts w:hint="eastAsia" w:ascii="仿宋_GB2312" w:hAnsi="Source Han Sans" w:eastAsia="仿宋_GB2312" w:cs="仿宋_GB2312"/>
          <w:i w:val="0"/>
          <w:iCs w:val="0"/>
          <w:caps w:val="0"/>
          <w:color w:val="000000"/>
          <w:spacing w:val="0"/>
          <w:sz w:val="24"/>
          <w:szCs w:val="24"/>
        </w:rPr>
        <w:t>我院拟对以下产品进行询价采购，欢迎符合条件的供应商参与报价。具体要求如下。</w:t>
      </w:r>
    </w:p>
    <w:p w14:paraId="1BD4D8E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Source Han Sans" w:eastAsia="仿宋_GB2312" w:cs="仿宋_GB2312"/>
          <w:i w:val="0"/>
          <w:iCs w:val="0"/>
          <w:caps w:val="0"/>
          <w:color w:val="000000"/>
          <w:spacing w:val="0"/>
          <w:sz w:val="24"/>
          <w:szCs w:val="24"/>
        </w:rPr>
        <w:t>一、项目名称：X射线安检机</w:t>
      </w:r>
      <w:r>
        <w:rPr>
          <w:rFonts w:hint="eastAsia" w:ascii="仿宋_GB2312" w:hAnsi="Source Han Sans" w:eastAsia="仿宋_GB2312" w:cs="仿宋_GB2312"/>
          <w:i w:val="0"/>
          <w:iCs w:val="0"/>
          <w:caps w:val="0"/>
          <w:color w:val="000000"/>
          <w:spacing w:val="0"/>
          <w:sz w:val="24"/>
          <w:szCs w:val="24"/>
          <w:lang w:val="en-US" w:eastAsia="zh-CN"/>
        </w:rPr>
        <w:t>*1</w:t>
      </w:r>
      <w:r>
        <w:rPr>
          <w:rFonts w:hint="eastAsia" w:ascii="仿宋_GB2312" w:hAnsi="Source Han Sans" w:eastAsia="仿宋_GB2312" w:cs="仿宋_GB2312"/>
          <w:i w:val="0"/>
          <w:iCs w:val="0"/>
          <w:caps w:val="0"/>
          <w:color w:val="000000"/>
          <w:spacing w:val="0"/>
          <w:sz w:val="24"/>
          <w:szCs w:val="24"/>
          <w:lang w:eastAsia="zh-CN"/>
        </w:rPr>
        <w:t>、</w:t>
      </w:r>
      <w:r>
        <w:rPr>
          <w:rFonts w:hint="eastAsia" w:ascii="仿宋_GB2312" w:hAnsi="仿宋_GB2312" w:eastAsia="仿宋_GB2312" w:cs="仿宋_GB2312"/>
          <w:sz w:val="24"/>
          <w:szCs w:val="24"/>
          <w:lang w:val="en-US" w:eastAsia="zh-CN"/>
        </w:rPr>
        <w:t>智能储物柜*1</w:t>
      </w:r>
      <w:bookmarkStart w:id="0" w:name="_GoBack"/>
      <w:bookmarkEnd w:id="0"/>
      <w:r>
        <w:rPr>
          <w:rFonts w:hint="eastAsia" w:ascii="仿宋_GB2312" w:hAnsi="仿宋_GB2312" w:eastAsia="仿宋_GB2312" w:cs="仿宋_GB2312"/>
          <w:sz w:val="24"/>
          <w:szCs w:val="24"/>
          <w:lang w:val="en-US" w:eastAsia="zh-CN"/>
        </w:rPr>
        <w:t>、金属防爆盾*1、防暴叉*1、勤务头盔*2、伸缩警棍*2</w:t>
      </w:r>
    </w:p>
    <w:p w14:paraId="402286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default" w:ascii="Source Han Sans" w:hAnsi="Source Han Sans" w:eastAsia="Source Han Sans" w:cs="Source Han Sans"/>
          <w:i w:val="0"/>
          <w:iCs w:val="0"/>
          <w:caps w:val="0"/>
          <w:color w:val="000000"/>
          <w:spacing w:val="0"/>
          <w:sz w:val="24"/>
          <w:szCs w:val="24"/>
        </w:rPr>
      </w:pPr>
      <w:r>
        <w:rPr>
          <w:rFonts w:hint="eastAsia" w:ascii="仿宋_GB2312" w:hAnsi="Source Han Sans" w:eastAsia="仿宋_GB2312" w:cs="仿宋_GB2312"/>
          <w:i w:val="0"/>
          <w:iCs w:val="0"/>
          <w:caps w:val="0"/>
          <w:color w:val="000000"/>
          <w:spacing w:val="0"/>
          <w:sz w:val="24"/>
          <w:szCs w:val="24"/>
          <w:lang w:eastAsia="zh-CN"/>
        </w:rPr>
        <w:t>二</w:t>
      </w:r>
      <w:r>
        <w:rPr>
          <w:rFonts w:hint="eastAsia" w:ascii="仿宋_GB2312" w:hAnsi="Source Han Sans" w:eastAsia="仿宋_GB2312" w:cs="仿宋_GB2312"/>
          <w:i w:val="0"/>
          <w:iCs w:val="0"/>
          <w:caps w:val="0"/>
          <w:color w:val="000000"/>
          <w:spacing w:val="0"/>
          <w:sz w:val="24"/>
          <w:szCs w:val="24"/>
        </w:rPr>
        <w:t>、预算金额</w:t>
      </w:r>
      <w:r>
        <w:rPr>
          <w:rStyle w:val="7"/>
          <w:rFonts w:hint="eastAsia" w:ascii="仿宋_GB2312" w:hAnsi="Source Han Sans" w:eastAsia="仿宋_GB2312" w:cs="仿宋_GB2312"/>
          <w:i w:val="0"/>
          <w:iCs w:val="0"/>
          <w:caps w:val="0"/>
          <w:color w:val="000000"/>
          <w:spacing w:val="0"/>
          <w:sz w:val="24"/>
          <w:szCs w:val="24"/>
        </w:rPr>
        <w:t>：</w:t>
      </w:r>
      <w:r>
        <w:rPr>
          <w:rFonts w:hint="eastAsia" w:ascii="仿宋_GB2312" w:hAnsi="Source Han Sans" w:eastAsia="仿宋_GB2312" w:cs="仿宋_GB2312"/>
          <w:i w:val="0"/>
          <w:iCs w:val="0"/>
          <w:caps w:val="0"/>
          <w:color w:val="000000"/>
          <w:spacing w:val="0"/>
          <w:sz w:val="24"/>
          <w:szCs w:val="24"/>
        </w:rPr>
        <w:t>25000.00元</w:t>
      </w:r>
    </w:p>
    <w:p w14:paraId="694730E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Style w:val="7"/>
          <w:rFonts w:hint="eastAsia" w:ascii="仿宋_GB2312" w:hAnsi="Source Han Sans" w:eastAsia="仿宋_GB2312" w:cs="仿宋_GB2312"/>
          <w:i w:val="0"/>
          <w:iCs w:val="0"/>
          <w:caps w:val="0"/>
          <w:color w:val="000000"/>
          <w:spacing w:val="0"/>
          <w:sz w:val="24"/>
          <w:szCs w:val="24"/>
        </w:rPr>
      </w:pPr>
      <w:r>
        <w:rPr>
          <w:rStyle w:val="7"/>
          <w:rFonts w:hint="eastAsia" w:ascii="仿宋_GB2312" w:hAnsi="Source Han Sans" w:eastAsia="仿宋_GB2312" w:cs="仿宋_GB2312"/>
          <w:i w:val="0"/>
          <w:iCs w:val="0"/>
          <w:caps w:val="0"/>
          <w:color w:val="000000"/>
          <w:spacing w:val="0"/>
          <w:sz w:val="24"/>
          <w:szCs w:val="24"/>
          <w:lang w:eastAsia="zh-CN"/>
        </w:rPr>
        <w:t>三</w:t>
      </w:r>
      <w:r>
        <w:rPr>
          <w:rStyle w:val="7"/>
          <w:rFonts w:hint="eastAsia" w:ascii="仿宋_GB2312" w:hAnsi="Source Han Sans" w:eastAsia="仿宋_GB2312" w:cs="仿宋_GB2312"/>
          <w:i w:val="0"/>
          <w:iCs w:val="0"/>
          <w:caps w:val="0"/>
          <w:color w:val="000000"/>
          <w:spacing w:val="0"/>
          <w:sz w:val="24"/>
          <w:szCs w:val="24"/>
        </w:rPr>
        <w:t>、清单及要求：</w:t>
      </w:r>
    </w:p>
    <w:p w14:paraId="6C49859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（一）、物检设备</w:t>
      </w:r>
    </w:p>
    <w:p w14:paraId="6090FEA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通道尺寸</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≥500×300㎜（W×H）</w:t>
      </w:r>
    </w:p>
    <w:p w14:paraId="2166884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线分辨力</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≤0.0787㎜</w:t>
      </w:r>
    </w:p>
    <w:p w14:paraId="0A19A27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★穿透分辨力</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 xml:space="preserve">≤0.127㎜（检测报告中体现此项）  </w:t>
      </w:r>
    </w:p>
    <w:p w14:paraId="44891A6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空间分辨力</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 xml:space="preserve">水平≤1.0MM  垂直≤1.0MM  </w:t>
      </w:r>
    </w:p>
    <w:p w14:paraId="5976570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食品、药品及磁带</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多次照射无影响</w:t>
      </w:r>
    </w:p>
    <w:p w14:paraId="7903AED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★主机噪音</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 xml:space="preserve">≤52dB(A) （检测报告中体现此项）            </w:t>
      </w:r>
    </w:p>
    <w:p w14:paraId="263B7D6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★单次检查剂量检验</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X光光源的单次检查照射量应≤1uGy  （检测报告中体现此项）</w:t>
      </w:r>
    </w:p>
    <w:p w14:paraId="428A82A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★泄露射线剂量率检验</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 xml:space="preserve">在距设备外表面5cm的任意处，X光机的泄露射线的照射量率应≤0.08uGy/h  （检测报告中体现此项）  </w:t>
      </w:r>
    </w:p>
    <w:p w14:paraId="51F467D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★节能设计</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启动节能模式，放包皮带运行，拿走包皮带自动停止</w:t>
      </w:r>
    </w:p>
    <w:p w14:paraId="2A9535F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一键关机</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关电源或者关电脑都可以自动安全完成关机全过程</w:t>
      </w:r>
    </w:p>
    <w:p w14:paraId="6274C56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★设备应具有数据保护功能：提供物检设备数据保护功能原厂商软件开发成熟度等级证书复印件加盖原厂商公章</w:t>
      </w:r>
    </w:p>
    <w:p w14:paraId="323E9F5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★操作系统  WINDOWS系统等主流操作系统</w:t>
      </w:r>
    </w:p>
    <w:p w14:paraId="6166474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★泄漏电流</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 xml:space="preserve">≤0.09mA（检测报告中体现此项）          </w:t>
      </w:r>
    </w:p>
    <w:p w14:paraId="2AF9779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★绝缘电阻</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 xml:space="preserve">≥1000MΩ（检测报告中体现此项）       </w:t>
      </w:r>
    </w:p>
    <w:p w14:paraId="21EB1C0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传送带高度</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＞600㎜</w:t>
      </w:r>
    </w:p>
    <w:p w14:paraId="101EE98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★通过率检验</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≥2100个/h（检测报告中体现此项）</w:t>
      </w:r>
    </w:p>
    <w:p w14:paraId="48E9F1B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传送带最高负荷</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≥120㎏</w:t>
      </w:r>
    </w:p>
    <w:p w14:paraId="068B95A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射线产生器冷却</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密封式油冷</w:t>
      </w:r>
    </w:p>
    <w:p w14:paraId="4834958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射线束方向</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 xml:space="preserve">  底照式</w:t>
      </w:r>
    </w:p>
    <w:p w14:paraId="3A7105C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射线转换期排列</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呈L型探测阵列</w:t>
      </w:r>
    </w:p>
    <w:p w14:paraId="4015C52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★可选配泄露剂量接收功能</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（检测报告中体现此项）</w:t>
      </w:r>
    </w:p>
    <w:p w14:paraId="0B48BFE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 操作∕储放温度∕湿度</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温度：0至40℃-20至50℃∕湿度：5%-90%（不冷凝）</w:t>
      </w:r>
    </w:p>
    <w:p w14:paraId="4FAB9E5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23★投标人须提供产品公安部检验报告复印件并加盖厂商鲜章</w:t>
      </w:r>
    </w:p>
    <w:p w14:paraId="7707060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24 加★部分必</w:t>
      </w:r>
      <w:r>
        <w:rPr>
          <w:rFonts w:hint="eastAsia" w:ascii="仿宋_GB2312" w:hAnsi="仿宋_GB2312" w:eastAsia="仿宋_GB2312" w:cs="仿宋_GB2312"/>
          <w:color w:val="auto"/>
          <w:sz w:val="24"/>
          <w:szCs w:val="24"/>
          <w:lang w:val="en-US" w:eastAsia="zh-CN"/>
        </w:rPr>
        <w:t>须完全满足，否则按照废标处理。</w:t>
      </w:r>
    </w:p>
    <w:p w14:paraId="1AE1804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（二）、智能储物柜</w:t>
      </w:r>
    </w:p>
    <w:p w14:paraId="47947B66">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尺寸：1800*850*460</w:t>
      </w:r>
    </w:p>
    <w:p w14:paraId="38A345ED">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1）柜体材质：寄存柜框体选用0.8MM冷轧钢板</w:t>
      </w:r>
    </w:p>
    <w:p w14:paraId="7E34EBEC">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2）柜体颜色：可根据用户的要求进行制作</w:t>
      </w:r>
    </w:p>
    <w:p w14:paraId="478185A8">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3）表面处理方式：整体柜体→酸洗→清洗→中和→去油→清洗→表调→清洗→</w:t>
      </w:r>
    </w:p>
    <w:p w14:paraId="06208AF6">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磷化→清洗→钝化→喷塑烘烤→柜体成型</w:t>
      </w:r>
    </w:p>
    <w:p w14:paraId="28CA817D">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4）功率-待机：7W 开箱13W</w:t>
      </w:r>
    </w:p>
    <w:p w14:paraId="786B6DE4">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5）功率参数：AC150V-AC280V 50HZ</w:t>
      </w:r>
    </w:p>
    <w:p w14:paraId="5960B726">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6）工作环境：0℃-40℃</w:t>
      </w:r>
    </w:p>
    <w:p w14:paraId="2C411B27">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7）保存环境：-15℃-60℃</w:t>
      </w:r>
    </w:p>
    <w:p w14:paraId="5FB6C1A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8）适用湿度：RH30%-RH90%</w:t>
      </w:r>
    </w:p>
    <w:p w14:paraId="0697DA7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（三）、金属防爆盾</w:t>
      </w:r>
    </w:p>
    <w:p w14:paraId="04EED9BC">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材质：铝合金</w:t>
      </w:r>
    </w:p>
    <w:p w14:paraId="29D5832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尺寸：90*50cm</w:t>
      </w:r>
    </w:p>
    <w:p w14:paraId="128350C9">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rPr>
        <w:t>重量：3.3kg</w:t>
      </w:r>
    </w:p>
    <w:p w14:paraId="2F08DF1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（四）、勤务头盔</w:t>
      </w:r>
    </w:p>
    <w:p w14:paraId="2E240E3F">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材质：PC</w:t>
      </w:r>
    </w:p>
    <w:p w14:paraId="61904FF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颜色：黑色</w:t>
      </w:r>
    </w:p>
    <w:p w14:paraId="663CB0AA">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重量：0.85kg</w:t>
      </w:r>
    </w:p>
    <w:p w14:paraId="3B37D76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（五）、防爆器材柜</w:t>
      </w:r>
    </w:p>
    <w:p w14:paraId="716488D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规格：双门</w:t>
      </w:r>
    </w:p>
    <w:p w14:paraId="70BB497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手动；带玻璃视窗 颜色：蓝色</w:t>
      </w:r>
    </w:p>
    <w:p w14:paraId="722C92B5">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尺寸：1600×1200×400mm</w:t>
      </w:r>
    </w:p>
    <w:p w14:paraId="52740006">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1、采用0.85mm不同厚度的镀锌钢结 构焊接而成，外喷环氧树脂；</w:t>
      </w:r>
    </w:p>
    <w:p w14:paraId="3065E2CD">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2、标准双开门，带有长视窗设计，便于辨认柜内所存放的装备；再紧急时，可以砸碎玻璃直接提取柜内器材 !</w:t>
      </w:r>
    </w:p>
    <w:p w14:paraId="55F3CB19">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3、T型隔物架结构，可存放如弹服之 类的大件物品；</w:t>
      </w:r>
    </w:p>
    <w:p w14:paraId="5A7CD4EB">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4、柜体正上方有醒目提示标签。</w:t>
      </w:r>
    </w:p>
    <w:p w14:paraId="40B2685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（六）、防暴叉</w:t>
      </w:r>
    </w:p>
    <w:p w14:paraId="03D20152">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长度：1380mm(收缩) 2005mm(展开)</w:t>
      </w:r>
    </w:p>
    <w:p w14:paraId="6207589B">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重量：1.8kg</w:t>
      </w:r>
    </w:p>
    <w:p w14:paraId="4C593A52">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 xml:space="preserve">前端圆弧直径：500mm </w:t>
      </w:r>
    </w:p>
    <w:p w14:paraId="62004256">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无布套</w:t>
      </w:r>
    </w:p>
    <w:p w14:paraId="44396ED3">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（七）、伸缩警棍</w:t>
      </w:r>
    </w:p>
    <w:p w14:paraId="30D18DD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伸缩警棍金属表面应光滑，镀层  均匀、牢固，无斑驳、色差，无毛刺， 无锋利边角、划痕、烙印；各节管体  应无弯曲和变形；棍头应粘贴牢固， 各端面应垂直、平整，无锐边。</w:t>
      </w:r>
    </w:p>
    <w:p w14:paraId="1586651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规格：</w:t>
      </w:r>
    </w:p>
    <w:p w14:paraId="6302B516">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(1)收回长度：≤192mm(实际尺 寸191±2mm)</w:t>
      </w:r>
    </w:p>
    <w:p w14:paraId="0195A1F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(2)伸展长度：≤412mm(实际尺 寸411±1mm)</w:t>
      </w:r>
    </w:p>
    <w:p w14:paraId="2C0CD45A">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(3)握把外径：26.5±0.15mm</w:t>
      </w:r>
    </w:p>
    <w:p w14:paraId="4628100C">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(4)中管外径：20.5±0.1mm;</w:t>
      </w:r>
    </w:p>
    <w:p w14:paraId="468EB3D4">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(5)小管外径：16±0.1mm。</w:t>
      </w:r>
    </w:p>
    <w:p w14:paraId="6805828F">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颜色：伸缩警棍在完全伸展情况  下，所有金属部件为亚光黑色，握把 胶套为黑色。激光雕刻处颜色为银白 色。</w:t>
      </w:r>
    </w:p>
    <w:p w14:paraId="6301AB8E">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质 量 ： ≤ 2 7 5 g ( 实 际 质 量 275 -10g)</w:t>
      </w:r>
    </w:p>
    <w:p w14:paraId="6C6D231D">
      <w:pPr>
        <w:pStyle w:val="8"/>
        <w:keepNext w:val="0"/>
        <w:keepLines w:val="0"/>
        <w:pageBreakBefore w:val="0"/>
        <w:kinsoku/>
        <w:wordWrap/>
        <w:overflowPunct/>
        <w:topLinePunct w:val="0"/>
        <w:autoSpaceDE/>
        <w:autoSpaceDN/>
        <w:bidi w:val="0"/>
        <w:adjustRightInd/>
        <w:snapToGrid/>
        <w:spacing w:before="64" w:line="240" w:lineRule="auto"/>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spacing w:val="-5"/>
          <w:sz w:val="24"/>
          <w:szCs w:val="24"/>
        </w:rPr>
        <w:t>环境适应性：-40℃~60℃。</w:t>
      </w:r>
    </w:p>
    <w:p w14:paraId="5080ED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1141B"/>
    <w:rsid w:val="2DBC21D1"/>
    <w:rsid w:val="3D51141B"/>
    <w:rsid w:val="3EFC6381"/>
    <w:rsid w:val="42F30984"/>
    <w:rsid w:val="4AB43B6E"/>
    <w:rsid w:val="51875F7C"/>
    <w:rsid w:val="7791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oc 1"/>
    <w:basedOn w:val="1"/>
    <w:next w:val="1"/>
    <w:unhideWhenUsed/>
    <w:qFormat/>
    <w:uiPriority w:val="39"/>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1265</Words>
  <Characters>1527</Characters>
  <Lines>0</Lines>
  <Paragraphs>0</Paragraphs>
  <TotalTime>0</TotalTime>
  <ScaleCrop>false</ScaleCrop>
  <LinksUpToDate>false</LinksUpToDate>
  <CharactersWithSpaces>1650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2025-12-12T06:32:00Z</dcterms:created>
  <dc:creator>阳春</dc:creator>
  <cp:lastModifiedBy>梁婧悦</cp:lastModifiedBy>
  <dcterms:modified xsi:type="dcterms:W3CDTF">2026-01-21T08:20:40Z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89EFB50185754EBEBCFE9BA8727ABA84_11</vt:lpwstr>
  </property>
  <property fmtid="{D5CDD505-2E9C-101B-9397-08002B2CF9AE}" pid="4" name="KSOTemplateDocerSaveRecord">
    <vt:lpwstr>eyJoZGlkIjoiMDE2MDA3NDE5Njg5ZDQ5MmI0ZmZjNmIxMjA4MzMyOTEiLCJ1c2VySWQiOiIxNjU3MDg1NjIzIn0=</vt:lpwstr>
  </property>
</Properties>
</file>